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536"/>
        <w:bidiVisual/>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3049"/>
        <w:gridCol w:w="5681"/>
      </w:tblGrid>
      <w:tr w:rsidR="00C87E01" w:rsidRPr="00C87E01" w:rsidTr="00C87E01">
        <w:trPr>
          <w:trHeight w:val="1206"/>
          <w:tblCellSpacing w:w="20" w:type="dxa"/>
        </w:trPr>
        <w:tc>
          <w:tcPr>
            <w:tcW w:w="2989" w:type="dxa"/>
            <w:tcBorders>
              <w:top w:val="inset" w:sz="6" w:space="0" w:color="auto"/>
              <w:left w:val="inset" w:sz="6" w:space="0" w:color="auto"/>
              <w:bottom w:val="inset" w:sz="6" w:space="0" w:color="auto"/>
              <w:right w:val="inset" w:sz="6" w:space="0" w:color="auto"/>
            </w:tcBorders>
            <w:shd w:val="clear" w:color="auto" w:fill="808080"/>
            <w:vAlign w:val="center"/>
            <w:hideMark/>
          </w:tcPr>
          <w:p w:rsidR="00C87E01" w:rsidRPr="00C87E01" w:rsidRDefault="00C87E01" w:rsidP="00C87E01">
            <w:pPr>
              <w:bidi/>
              <w:spacing w:after="0" w:line="240" w:lineRule="auto"/>
              <w:rPr>
                <w:rFonts w:ascii="Times New Roman" w:eastAsia="Times New Roman" w:hAnsi="Times New Roman" w:cs="B Mitra"/>
                <w:b/>
                <w:bCs/>
                <w:color w:val="FFFFFF"/>
                <w:sz w:val="24"/>
                <w:szCs w:val="24"/>
                <w:rtl/>
              </w:rPr>
            </w:pPr>
            <w:r w:rsidRPr="00C87E01">
              <w:rPr>
                <w:rFonts w:ascii="Times New Roman" w:eastAsia="Times New Roman" w:hAnsi="Times New Roman" w:cs="B Mitra" w:hint="cs"/>
                <w:b/>
                <w:bCs/>
                <w:color w:val="FFFFFF"/>
                <w:sz w:val="24"/>
                <w:szCs w:val="24"/>
                <w:rtl/>
              </w:rPr>
              <w:t xml:space="preserve">نام فرم: الف </w:t>
            </w:r>
            <w:r w:rsidRPr="00C87E01">
              <w:rPr>
                <w:rFonts w:ascii="Times New Roman" w:eastAsia="Times New Roman" w:hAnsi="Times New Roman" w:cs="Times New Roman" w:hint="cs"/>
                <w:b/>
                <w:bCs/>
                <w:color w:val="FFFFFF"/>
                <w:sz w:val="24"/>
                <w:szCs w:val="24"/>
                <w:rtl/>
              </w:rPr>
              <w:t>–</w:t>
            </w:r>
            <w:r w:rsidRPr="00C87E01">
              <w:rPr>
                <w:rFonts w:ascii="Times New Roman" w:eastAsia="Times New Roman" w:hAnsi="Times New Roman" w:cs="B Mitra" w:hint="cs"/>
                <w:b/>
                <w:bCs/>
                <w:color w:val="FFFFFF"/>
                <w:sz w:val="24"/>
                <w:szCs w:val="24"/>
                <w:rtl/>
              </w:rPr>
              <w:t xml:space="preserve"> 3</w:t>
            </w:r>
          </w:p>
          <w:p w:rsidR="00C87E01" w:rsidRPr="00C87E01" w:rsidRDefault="00C87E01" w:rsidP="00C87E01">
            <w:pPr>
              <w:bidi/>
              <w:spacing w:after="0" w:line="240" w:lineRule="auto"/>
              <w:rPr>
                <w:rFonts w:ascii="Times New Roman" w:eastAsia="Times New Roman" w:hAnsi="Times New Roman" w:cs="B Tabassom"/>
                <w:b/>
                <w:bCs/>
                <w:color w:val="FFFFFF"/>
                <w:sz w:val="24"/>
                <w:szCs w:val="24"/>
              </w:rPr>
            </w:pPr>
          </w:p>
        </w:tc>
        <w:tc>
          <w:tcPr>
            <w:tcW w:w="5621" w:type="dxa"/>
            <w:tcBorders>
              <w:top w:val="inset" w:sz="6" w:space="0" w:color="auto"/>
              <w:left w:val="inset" w:sz="6" w:space="0" w:color="auto"/>
              <w:bottom w:val="inset" w:sz="6" w:space="0" w:color="auto"/>
              <w:right w:val="inset" w:sz="6" w:space="0" w:color="auto"/>
            </w:tcBorders>
            <w:shd w:val="clear" w:color="auto" w:fill="808080"/>
            <w:vAlign w:val="center"/>
            <w:hideMark/>
          </w:tcPr>
          <w:p w:rsidR="00C87E01" w:rsidRPr="00C87E01" w:rsidRDefault="00C87E01" w:rsidP="00C87E01">
            <w:pPr>
              <w:bidi/>
              <w:spacing w:after="0" w:line="240" w:lineRule="auto"/>
              <w:jc w:val="center"/>
              <w:rPr>
                <w:rFonts w:ascii="Times New Roman" w:eastAsia="Times New Roman" w:hAnsi="Times New Roman" w:cs="B Tabassom"/>
                <w:b/>
                <w:bCs/>
                <w:color w:val="FFFFFF"/>
                <w:sz w:val="36"/>
                <w:szCs w:val="36"/>
                <w:rtl/>
              </w:rPr>
            </w:pPr>
            <w:r w:rsidRPr="00C87E01">
              <w:rPr>
                <w:rFonts w:ascii="Times New Roman" w:eastAsia="Times New Roman" w:hAnsi="Times New Roman" w:cs="B Tabassom" w:hint="cs"/>
                <w:b/>
                <w:bCs/>
                <w:color w:val="FFFFFF"/>
                <w:sz w:val="36"/>
                <w:szCs w:val="36"/>
                <w:rtl/>
              </w:rPr>
              <w:t xml:space="preserve">فرم استعلام ثبت سهام </w:t>
            </w:r>
          </w:p>
          <w:p w:rsidR="00C87E01" w:rsidRPr="00C87E01" w:rsidRDefault="00C87E01" w:rsidP="00C87E01">
            <w:pPr>
              <w:bidi/>
              <w:spacing w:after="0" w:line="240" w:lineRule="auto"/>
              <w:jc w:val="center"/>
              <w:rPr>
                <w:rFonts w:ascii="Times New Roman" w:eastAsia="Times New Roman" w:hAnsi="Times New Roman" w:cs="B Tabassom"/>
                <w:b/>
                <w:bCs/>
                <w:color w:val="FFFFFF"/>
                <w:sz w:val="36"/>
                <w:szCs w:val="36"/>
              </w:rPr>
            </w:pPr>
            <w:r w:rsidRPr="00C87E01">
              <w:rPr>
                <w:rFonts w:ascii="Times New Roman" w:eastAsia="Times New Roman" w:hAnsi="Times New Roman" w:cs="B Tabassom" w:hint="cs"/>
                <w:b/>
                <w:bCs/>
                <w:color w:val="FFFFFF"/>
                <w:sz w:val="36"/>
                <w:szCs w:val="36"/>
                <w:rtl/>
              </w:rPr>
              <w:t>در تبدیل شرکت به سهامی عام/تعاونی سهامی</w:t>
            </w:r>
            <w:r w:rsidRPr="00C87E01">
              <w:rPr>
                <w:rFonts w:ascii="Times New Roman" w:eastAsia="Times New Roman" w:hAnsi="Times New Roman" w:cs="B Tabassom" w:hint="cs"/>
                <w:b/>
                <w:bCs/>
                <w:color w:val="FFFFFF"/>
                <w:sz w:val="36"/>
                <w:szCs w:val="36"/>
                <w:rtl/>
              </w:rPr>
              <w:softHyphen/>
              <w:t xml:space="preserve"> عام</w:t>
            </w:r>
          </w:p>
        </w:tc>
      </w:tr>
      <w:tr w:rsidR="00C87E01" w:rsidRPr="00C87E01" w:rsidTr="00C87E01">
        <w:trPr>
          <w:tblCellSpacing w:w="20" w:type="dxa"/>
        </w:trPr>
        <w:tc>
          <w:tcPr>
            <w:tcW w:w="8650" w:type="dxa"/>
            <w:gridSpan w:val="2"/>
            <w:tcBorders>
              <w:top w:val="inset" w:sz="6" w:space="0" w:color="auto"/>
              <w:left w:val="inset" w:sz="6" w:space="0" w:color="auto"/>
              <w:bottom w:val="inset" w:sz="6" w:space="0" w:color="auto"/>
              <w:right w:val="inset" w:sz="6" w:space="0" w:color="auto"/>
            </w:tcBorders>
          </w:tcPr>
          <w:p w:rsidR="00C87E01" w:rsidRPr="00C87E01" w:rsidRDefault="00C87E01" w:rsidP="00C87E01">
            <w:pPr>
              <w:bidi/>
              <w:spacing w:after="0" w:line="240" w:lineRule="auto"/>
              <w:rPr>
                <w:rFonts w:ascii="Times New Roman" w:eastAsia="Times New Roman" w:hAnsi="Times New Roman" w:cs="B Mitra" w:hint="cs"/>
                <w:b/>
                <w:bCs/>
                <w:sz w:val="24"/>
                <w:szCs w:val="28"/>
                <w:rtl/>
              </w:rPr>
            </w:pPr>
            <w:r w:rsidRPr="00C87E01">
              <w:rPr>
                <w:rFonts w:ascii="Times New Roman" w:eastAsia="Times New Roman" w:hAnsi="Times New Roman" w:cs="B Mitra" w:hint="cs"/>
                <w:b/>
                <w:bCs/>
                <w:sz w:val="24"/>
                <w:szCs w:val="28"/>
                <w:rtl/>
              </w:rPr>
              <w:t>سازمان بورس و اوراق بهادار</w:t>
            </w:r>
          </w:p>
          <w:p w:rsidR="00C87E01" w:rsidRPr="00C87E01" w:rsidRDefault="00C87E01" w:rsidP="00C87E01">
            <w:pPr>
              <w:bidi/>
              <w:spacing w:after="0" w:line="240" w:lineRule="auto"/>
              <w:rPr>
                <w:rFonts w:ascii="Times New Roman" w:eastAsia="Times New Roman" w:hAnsi="Times New Roman" w:cs="B Mitra" w:hint="cs"/>
                <w:b/>
                <w:bCs/>
                <w:sz w:val="24"/>
                <w:szCs w:val="28"/>
                <w:rtl/>
              </w:rPr>
            </w:pPr>
            <w:r w:rsidRPr="00C87E01">
              <w:rPr>
                <w:rFonts w:ascii="Times New Roman" w:eastAsia="Times New Roman" w:hAnsi="Times New Roman" w:cs="B Mitra" w:hint="cs"/>
                <w:b/>
                <w:bCs/>
                <w:sz w:val="24"/>
                <w:szCs w:val="28"/>
                <w:rtl/>
              </w:rPr>
              <w:t xml:space="preserve">ادارة </w:t>
            </w:r>
            <w:r>
              <w:rPr>
                <w:rFonts w:ascii="Times New Roman" w:eastAsia="Times New Roman" w:hAnsi="Times New Roman" w:cs="B Mitra" w:hint="cs"/>
                <w:b/>
                <w:bCs/>
                <w:sz w:val="24"/>
                <w:szCs w:val="28"/>
                <w:rtl/>
              </w:rPr>
              <w:t xml:space="preserve">تمرکز اطلاعات نهادهای عمومی </w:t>
            </w:r>
          </w:p>
          <w:p w:rsidR="00C87E01" w:rsidRPr="00C87E01" w:rsidRDefault="00C87E01" w:rsidP="00C87E01">
            <w:pPr>
              <w:bidi/>
              <w:spacing w:after="0" w:line="240" w:lineRule="auto"/>
              <w:jc w:val="lowKashida"/>
              <w:rPr>
                <w:rFonts w:ascii="Times New Roman" w:eastAsia="Times New Roman" w:hAnsi="Times New Roman" w:cs="B Mitra" w:hint="cs"/>
                <w:sz w:val="24"/>
                <w:szCs w:val="28"/>
                <w:rtl/>
                <w:lang w:bidi="fa-IR"/>
              </w:rPr>
            </w:pPr>
            <w:r w:rsidRPr="00C87E01">
              <w:rPr>
                <w:rFonts w:ascii="Times New Roman" w:eastAsia="Times New Roman" w:hAnsi="Times New Roman" w:cs="B Mitra" w:hint="cs"/>
                <w:sz w:val="24"/>
                <w:szCs w:val="28"/>
                <w:rtl/>
              </w:rPr>
              <w:t xml:space="preserve">به اطلاع می‌رساند </w:t>
            </w:r>
            <w:r w:rsidRPr="00C87E01">
              <w:rPr>
                <w:rFonts w:ascii="Times New Roman" w:eastAsia="Times New Roman" w:hAnsi="Times New Roman" w:cs="B Mitra" w:hint="cs"/>
                <w:sz w:val="24"/>
                <w:szCs w:val="28"/>
                <w:rtl/>
                <w:lang w:bidi="fa-IR"/>
              </w:rPr>
              <w:t>براساس مصوبۀ مجمع عمومی فوق‌العادۀ مورخ [</w:t>
            </w:r>
            <w:r w:rsidRPr="00C87E01">
              <w:rPr>
                <w:rFonts w:ascii="Times New Roman" w:eastAsia="Times New Roman" w:hAnsi="Times New Roman" w:cs="B Mitra" w:hint="cs"/>
                <w:sz w:val="24"/>
                <w:szCs w:val="28"/>
                <w:u w:val="single"/>
                <w:rtl/>
                <w:lang w:bidi="fa-IR"/>
              </w:rPr>
              <w:t>تاریخ برگزاری مجمع</w:t>
            </w:r>
            <w:r w:rsidRPr="00C87E01">
              <w:rPr>
                <w:rFonts w:ascii="Times New Roman" w:eastAsia="Times New Roman" w:hAnsi="Times New Roman" w:cs="B Mitra" w:hint="cs"/>
                <w:sz w:val="24"/>
                <w:szCs w:val="28"/>
                <w:rtl/>
                <w:lang w:bidi="fa-IR"/>
              </w:rPr>
              <w:t>]، شخصیت حقوقی  شرکت [</w:t>
            </w:r>
            <w:r w:rsidRPr="00C87E01">
              <w:rPr>
                <w:rFonts w:ascii="Times New Roman" w:eastAsia="Times New Roman" w:hAnsi="Times New Roman" w:cs="B Mitra" w:hint="cs"/>
                <w:sz w:val="24"/>
                <w:szCs w:val="28"/>
                <w:u w:val="single"/>
                <w:rtl/>
                <w:lang w:bidi="fa-IR"/>
              </w:rPr>
              <w:t>نام شرکت</w:t>
            </w:r>
            <w:r w:rsidRPr="00C87E01">
              <w:rPr>
                <w:rFonts w:ascii="Times New Roman" w:eastAsia="Times New Roman" w:hAnsi="Times New Roman" w:cs="B Mitra" w:hint="cs"/>
                <w:sz w:val="24"/>
                <w:szCs w:val="28"/>
                <w:rtl/>
                <w:lang w:bidi="fa-IR"/>
              </w:rPr>
              <w:t>] (نوع شخصیت حقوقی شرکت)، در حال تبدیل به سهامی عام/تعاونی سهامی</w:t>
            </w:r>
            <w:r w:rsidRPr="00C87E01">
              <w:rPr>
                <w:rFonts w:ascii="Times New Roman" w:eastAsia="Times New Roman" w:hAnsi="Times New Roman" w:cs="B Mitra" w:hint="cs"/>
                <w:sz w:val="24"/>
                <w:szCs w:val="28"/>
                <w:rtl/>
                <w:lang w:bidi="fa-IR"/>
              </w:rPr>
              <w:softHyphen/>
              <w:t>عام می‌باشد. مستدعی است در خصوص معافیت یا عدم معافیت سهام این شرکت از ثبت نزد آن سازمان اعلام نظر نمایید.</w:t>
            </w:r>
          </w:p>
          <w:p w:rsidR="00C87E01" w:rsidRPr="00C87E01" w:rsidRDefault="00C87E01" w:rsidP="00C87E01">
            <w:pPr>
              <w:bidi/>
              <w:spacing w:after="0" w:line="240" w:lineRule="auto"/>
              <w:jc w:val="lowKashida"/>
              <w:rPr>
                <w:rFonts w:ascii="Times New Roman" w:eastAsia="Times New Roman" w:hAnsi="Times New Roman" w:cs="B Mitra" w:hint="cs"/>
                <w:sz w:val="16"/>
                <w:szCs w:val="16"/>
                <w:rtl/>
                <w:lang w:bidi="fa-IR"/>
              </w:rPr>
            </w:pPr>
          </w:p>
          <w:p w:rsidR="00C87E01" w:rsidRPr="00C87E01" w:rsidRDefault="00C87E01" w:rsidP="00C87E01">
            <w:pPr>
              <w:bidi/>
              <w:spacing w:after="0" w:line="240" w:lineRule="auto"/>
              <w:jc w:val="lowKashida"/>
              <w:rPr>
                <w:rFonts w:ascii="Times New Roman" w:eastAsia="Times New Roman" w:hAnsi="Times New Roman" w:cs="B Mitra" w:hint="cs"/>
                <w:sz w:val="24"/>
                <w:szCs w:val="28"/>
                <w:rtl/>
                <w:lang w:bidi="fa-IR"/>
              </w:rPr>
            </w:pPr>
            <w:r w:rsidRPr="00C87E01">
              <w:rPr>
                <w:rFonts w:ascii="Times New Roman" w:eastAsia="Times New Roman" w:hAnsi="Times New Roman" w:cs="B Mitra" w:hint="cs"/>
                <w:sz w:val="24"/>
                <w:szCs w:val="28"/>
                <w:rtl/>
                <w:lang w:bidi="fa-IR"/>
              </w:rPr>
              <w:t>موضوع فعالیت: [</w:t>
            </w:r>
            <w:r w:rsidRPr="00C87E01">
              <w:rPr>
                <w:rFonts w:ascii="Times New Roman" w:eastAsia="Times New Roman" w:hAnsi="Times New Roman" w:cs="B Mitra" w:hint="cs"/>
                <w:sz w:val="24"/>
                <w:szCs w:val="28"/>
                <w:u w:val="single"/>
                <w:rtl/>
                <w:lang w:bidi="fa-IR"/>
              </w:rPr>
              <w:t>موضوع فعالیت اصلی شرکت بر اساس مفاد اساسنامه</w:t>
            </w:r>
            <w:r w:rsidRPr="00C87E01">
              <w:rPr>
                <w:rFonts w:ascii="Times New Roman" w:eastAsia="Times New Roman" w:hAnsi="Times New Roman" w:cs="B Mitra" w:hint="cs"/>
                <w:sz w:val="24"/>
                <w:szCs w:val="28"/>
                <w:rtl/>
                <w:lang w:bidi="fa-IR"/>
              </w:rPr>
              <w:t>]،</w:t>
            </w:r>
          </w:p>
          <w:p w:rsidR="00C87E01" w:rsidRPr="00C87E01" w:rsidRDefault="00C87E01" w:rsidP="00C87E01">
            <w:pPr>
              <w:bidi/>
              <w:spacing w:after="0" w:line="240" w:lineRule="auto"/>
              <w:jc w:val="lowKashida"/>
              <w:rPr>
                <w:rFonts w:ascii="Times New Roman" w:eastAsia="Times New Roman" w:hAnsi="Times New Roman" w:cs="B Mitra" w:hint="cs"/>
                <w:sz w:val="24"/>
                <w:szCs w:val="28"/>
                <w:rtl/>
                <w:lang w:bidi="fa-IR"/>
              </w:rPr>
            </w:pPr>
            <w:r w:rsidRPr="00C87E01">
              <w:rPr>
                <w:rFonts w:ascii="Times New Roman" w:eastAsia="Times New Roman" w:hAnsi="Times New Roman" w:cs="B Mitra" w:hint="cs"/>
                <w:sz w:val="24"/>
                <w:szCs w:val="28"/>
                <w:rtl/>
                <w:lang w:bidi="fa-IR"/>
              </w:rPr>
              <w:t>آخرین سرمایۀ ثبت شدۀ شرکت: [</w:t>
            </w:r>
            <w:r w:rsidRPr="00C87E01">
              <w:rPr>
                <w:rFonts w:ascii="Times New Roman" w:eastAsia="Times New Roman" w:hAnsi="Times New Roman" w:cs="B Mitra" w:hint="cs"/>
                <w:sz w:val="24"/>
                <w:szCs w:val="28"/>
                <w:u w:val="single"/>
                <w:rtl/>
                <w:lang w:bidi="fa-IR"/>
              </w:rPr>
              <w:t>مبلغ</w:t>
            </w:r>
            <w:r w:rsidRPr="00C87E01">
              <w:rPr>
                <w:rFonts w:ascii="Times New Roman" w:eastAsia="Times New Roman" w:hAnsi="Times New Roman" w:cs="B Mitra" w:hint="cs"/>
                <w:sz w:val="24"/>
                <w:szCs w:val="28"/>
                <w:rtl/>
                <w:lang w:bidi="fa-IR"/>
              </w:rPr>
              <w:t xml:space="preserve">] ریال، </w:t>
            </w:r>
          </w:p>
          <w:p w:rsidR="00C87E01" w:rsidRPr="00C87E01" w:rsidRDefault="00C87E01" w:rsidP="00C87E01">
            <w:pPr>
              <w:bidi/>
              <w:spacing w:after="0" w:line="240" w:lineRule="auto"/>
              <w:jc w:val="lowKashida"/>
              <w:rPr>
                <w:rFonts w:ascii="Times New Roman" w:eastAsia="Times New Roman" w:hAnsi="Times New Roman" w:cs="B Mitra" w:hint="cs"/>
                <w:sz w:val="24"/>
                <w:szCs w:val="28"/>
                <w:rtl/>
                <w:lang w:bidi="fa-IR"/>
              </w:rPr>
            </w:pPr>
            <w:r w:rsidRPr="00C87E01">
              <w:rPr>
                <w:rFonts w:ascii="Times New Roman" w:eastAsia="Times New Roman" w:hAnsi="Times New Roman" w:cs="B Mitra" w:hint="cs"/>
                <w:sz w:val="24"/>
                <w:szCs w:val="28"/>
                <w:rtl/>
                <w:lang w:bidi="fa-IR"/>
              </w:rPr>
              <w:t>جمع حقوق صاحبان سهام مطابق آخرین صورت‌های مالی حسابرسی شده: [</w:t>
            </w:r>
            <w:r w:rsidRPr="00C87E01">
              <w:rPr>
                <w:rFonts w:ascii="Times New Roman" w:eastAsia="Times New Roman" w:hAnsi="Times New Roman" w:cs="B Mitra" w:hint="cs"/>
                <w:sz w:val="24"/>
                <w:szCs w:val="28"/>
                <w:u w:val="single"/>
                <w:rtl/>
                <w:lang w:bidi="fa-IR"/>
              </w:rPr>
              <w:t>مبلغ</w:t>
            </w:r>
            <w:r w:rsidRPr="00C87E01">
              <w:rPr>
                <w:rFonts w:ascii="Times New Roman" w:eastAsia="Times New Roman" w:hAnsi="Times New Roman" w:cs="B Mitra" w:hint="cs"/>
                <w:sz w:val="24"/>
                <w:szCs w:val="28"/>
                <w:rtl/>
                <w:lang w:bidi="fa-IR"/>
              </w:rPr>
              <w:t>] ریال،</w:t>
            </w:r>
          </w:p>
          <w:p w:rsidR="00C87E01" w:rsidRPr="00C87E01" w:rsidRDefault="00C87E01" w:rsidP="00C87E01">
            <w:pPr>
              <w:bidi/>
              <w:spacing w:after="0" w:line="240" w:lineRule="auto"/>
              <w:jc w:val="lowKashida"/>
              <w:rPr>
                <w:rFonts w:ascii="Times New Roman" w:eastAsia="Times New Roman" w:hAnsi="Times New Roman" w:cs="B Mitra"/>
                <w:sz w:val="24"/>
                <w:szCs w:val="28"/>
                <w:lang w:bidi="fa-IR"/>
              </w:rPr>
            </w:pPr>
            <w:r w:rsidRPr="00C87E01">
              <w:rPr>
                <w:rFonts w:ascii="Times New Roman" w:eastAsia="Times New Roman" w:hAnsi="Times New Roman" w:cs="B Mitra" w:hint="cs"/>
                <w:sz w:val="24"/>
                <w:szCs w:val="28"/>
                <w:rtl/>
                <w:lang w:bidi="fa-IR"/>
              </w:rPr>
              <w:t>تعداد سهامداران حقیقی و حقوقی: شرکت دارای [</w:t>
            </w:r>
            <w:r w:rsidRPr="00C87E01">
              <w:rPr>
                <w:rFonts w:ascii="Times New Roman" w:eastAsia="Times New Roman" w:hAnsi="Times New Roman" w:cs="B Mitra" w:hint="cs"/>
                <w:sz w:val="24"/>
                <w:szCs w:val="28"/>
                <w:u w:val="single"/>
                <w:rtl/>
                <w:lang w:bidi="fa-IR"/>
              </w:rPr>
              <w:t>تعداد</w:t>
            </w:r>
            <w:r w:rsidRPr="00C87E01">
              <w:rPr>
                <w:rFonts w:ascii="Times New Roman" w:eastAsia="Times New Roman" w:hAnsi="Times New Roman" w:cs="B Mitra" w:hint="cs"/>
                <w:sz w:val="24"/>
                <w:szCs w:val="28"/>
                <w:rtl/>
                <w:lang w:bidi="fa-IR"/>
              </w:rPr>
              <w:t>] سهامدار می‌باشد که از این تعداد، [</w:t>
            </w:r>
            <w:r w:rsidRPr="00C87E01">
              <w:rPr>
                <w:rFonts w:ascii="Times New Roman" w:eastAsia="Times New Roman" w:hAnsi="Times New Roman" w:cs="B Mitra" w:hint="cs"/>
                <w:sz w:val="24"/>
                <w:szCs w:val="28"/>
                <w:u w:val="single"/>
                <w:rtl/>
                <w:lang w:bidi="fa-IR"/>
              </w:rPr>
              <w:t>تعداد</w:t>
            </w:r>
            <w:r w:rsidRPr="00C87E01">
              <w:rPr>
                <w:rFonts w:ascii="Times New Roman" w:eastAsia="Times New Roman" w:hAnsi="Times New Roman" w:cs="B Mitra" w:hint="cs"/>
                <w:sz w:val="24"/>
                <w:szCs w:val="28"/>
                <w:rtl/>
                <w:lang w:bidi="fa-IR"/>
              </w:rPr>
              <w:t>] حقیقی و [</w:t>
            </w:r>
            <w:r w:rsidRPr="00C87E01">
              <w:rPr>
                <w:rFonts w:ascii="Times New Roman" w:eastAsia="Times New Roman" w:hAnsi="Times New Roman" w:cs="B Mitra" w:hint="cs"/>
                <w:sz w:val="24"/>
                <w:szCs w:val="28"/>
                <w:u w:val="single"/>
                <w:rtl/>
                <w:lang w:bidi="fa-IR"/>
              </w:rPr>
              <w:t>تعداد</w:t>
            </w:r>
            <w:r w:rsidRPr="00C87E01">
              <w:rPr>
                <w:rFonts w:ascii="Times New Roman" w:eastAsia="Times New Roman" w:hAnsi="Times New Roman" w:cs="B Mitra" w:hint="cs"/>
                <w:sz w:val="24"/>
                <w:szCs w:val="28"/>
                <w:rtl/>
                <w:lang w:bidi="fa-IR"/>
              </w:rPr>
              <w:t>] حقوقی می‌باشند.</w:t>
            </w:r>
          </w:p>
          <w:p w:rsidR="00C87E01" w:rsidRPr="00C87E01" w:rsidRDefault="00C87E01" w:rsidP="00C87E01">
            <w:pPr>
              <w:bidi/>
              <w:spacing w:after="0" w:line="240" w:lineRule="auto"/>
              <w:jc w:val="lowKashida"/>
              <w:rPr>
                <w:rFonts w:ascii="Times New Roman" w:eastAsia="Times New Roman" w:hAnsi="Times New Roman" w:cs="B Mitra" w:hint="cs"/>
                <w:sz w:val="24"/>
                <w:szCs w:val="28"/>
                <w:rtl/>
                <w:lang w:bidi="fa-IR"/>
              </w:rPr>
            </w:pPr>
            <w:r w:rsidRPr="00C87E01">
              <w:rPr>
                <w:rFonts w:ascii="Times New Roman" w:eastAsia="Times New Roman" w:hAnsi="Times New Roman" w:cs="B Mitra" w:hint="cs"/>
                <w:sz w:val="24"/>
                <w:szCs w:val="28"/>
                <w:rtl/>
                <w:lang w:bidi="fa-IR"/>
              </w:rPr>
              <w:t>نحوۀ تبدیل شرکت به سهامی عام/تعاونی سهامی عام:</w:t>
            </w:r>
          </w:p>
          <w:p w:rsidR="00C87E01" w:rsidRPr="00C87E01" w:rsidRDefault="00C87E01" w:rsidP="00C87E01">
            <w:pPr>
              <w:bidi/>
              <w:spacing w:after="0" w:line="240" w:lineRule="auto"/>
              <w:ind w:left="2160"/>
              <w:jc w:val="lowKashida"/>
              <w:rPr>
                <w:rFonts w:ascii="Times New Roman" w:eastAsia="Times New Roman" w:hAnsi="Times New Roman" w:cs="B Mitra" w:hint="cs"/>
                <w:sz w:val="24"/>
                <w:szCs w:val="28"/>
                <w:rtl/>
                <w:lang w:bidi="fa-IR"/>
              </w:rPr>
            </w:pPr>
            <w:r w:rsidRPr="00C87E01">
              <w:rPr>
                <w:rFonts w:ascii="Times New Roman" w:eastAsia="Times New Roman" w:hAnsi="Times New Roman" w:cs="B Mitra" w:hint="cs"/>
                <w:noProof/>
                <w:sz w:val="24"/>
                <w:szCs w:val="28"/>
                <w:rtl/>
              </w:rPr>
              <mc:AlternateContent>
                <mc:Choice Requires="wps">
                  <w:drawing>
                    <wp:anchor distT="0" distB="0" distL="114300" distR="114300" simplePos="0" relativeHeight="251659264" behindDoc="0" locked="0" layoutInCell="1" allowOverlap="1" wp14:anchorId="18211326" wp14:editId="47E857AB">
                      <wp:simplePos x="0" y="0"/>
                      <wp:positionH relativeFrom="column">
                        <wp:posOffset>4016375</wp:posOffset>
                      </wp:positionH>
                      <wp:positionV relativeFrom="paragraph">
                        <wp:posOffset>57150</wp:posOffset>
                      </wp:positionV>
                      <wp:extent cx="114300" cy="114300"/>
                      <wp:effectExtent l="6350" t="9525" r="12700" b="9525"/>
                      <wp:wrapNone/>
                      <wp:docPr id="5"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316.25pt;margin-top:4.5pt;width:9pt;height: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"/>
                  </w:pict>
                </mc:Fallback>
              </mc:AlternateContent>
            </w:r>
            <w:r w:rsidRPr="00C87E01">
              <w:rPr>
                <w:rFonts w:ascii="Times New Roman" w:eastAsia="Times New Roman" w:hAnsi="Times New Roman" w:cs="B Mitra" w:hint="cs"/>
                <w:sz w:val="24"/>
                <w:szCs w:val="28"/>
                <w:rtl/>
                <w:lang w:bidi="fa-IR"/>
              </w:rPr>
              <w:t>همراه با افزایش سرمایه و عرضۀ سهام جدید به عموم،</w:t>
            </w:r>
          </w:p>
          <w:p w:rsidR="00C87E01" w:rsidRPr="00C87E01" w:rsidRDefault="00C87E01" w:rsidP="00C87E01">
            <w:pPr>
              <w:bidi/>
              <w:spacing w:after="0" w:line="240" w:lineRule="auto"/>
              <w:ind w:left="2160"/>
              <w:jc w:val="lowKashida"/>
              <w:rPr>
                <w:rFonts w:ascii="Times New Roman" w:eastAsia="Times New Roman" w:hAnsi="Times New Roman" w:cs="B Mitra" w:hint="cs"/>
                <w:sz w:val="24"/>
                <w:szCs w:val="28"/>
                <w:rtl/>
                <w:lang w:bidi="fa-IR"/>
              </w:rPr>
            </w:pPr>
            <w:r w:rsidRPr="00C87E01">
              <w:rPr>
                <w:rFonts w:ascii="Times New Roman" w:eastAsia="Times New Roman" w:hAnsi="Times New Roman" w:cs="B Mitra" w:hint="cs"/>
                <w:noProof/>
                <w:sz w:val="24"/>
                <w:szCs w:val="28"/>
                <w:rtl/>
              </w:rPr>
              <mc:AlternateContent>
                <mc:Choice Requires="wps">
                  <w:drawing>
                    <wp:anchor distT="0" distB="0" distL="114300" distR="114300" simplePos="0" relativeHeight="251660288" behindDoc="0" locked="0" layoutInCell="1" allowOverlap="1" wp14:anchorId="3778242C" wp14:editId="171078CA">
                      <wp:simplePos x="0" y="0"/>
                      <wp:positionH relativeFrom="column">
                        <wp:posOffset>4016375</wp:posOffset>
                      </wp:positionH>
                      <wp:positionV relativeFrom="paragraph">
                        <wp:posOffset>46990</wp:posOffset>
                      </wp:positionV>
                      <wp:extent cx="114300" cy="114300"/>
                      <wp:effectExtent l="6350" t="8890" r="12700" b="1016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316.25pt;margin-top:3.7pt;width:9pt;height: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"/>
                  </w:pict>
                </mc:Fallback>
              </mc:AlternateContent>
            </w:r>
            <w:r w:rsidRPr="00C87E01">
              <w:rPr>
                <w:rFonts w:ascii="Times New Roman" w:eastAsia="Times New Roman" w:hAnsi="Times New Roman" w:cs="B Mitra" w:hint="cs"/>
                <w:noProof/>
                <w:sz w:val="24"/>
                <w:szCs w:val="28"/>
                <w:rtl/>
              </w:rPr>
              <w:t>همراه با افزایش سرمایه و عرضۀ سهام جدید به سرمایه‌گذاران حقوقی معین،</w:t>
            </w:r>
          </w:p>
          <w:p w:rsidR="00C87E01" w:rsidRPr="00C87E01" w:rsidRDefault="00C87E01" w:rsidP="00C87E01">
            <w:pPr>
              <w:bidi/>
              <w:spacing w:after="0" w:line="240" w:lineRule="auto"/>
              <w:ind w:left="2160"/>
              <w:jc w:val="lowKashida"/>
              <w:rPr>
                <w:rFonts w:ascii="Times New Roman" w:eastAsia="Times New Roman" w:hAnsi="Times New Roman" w:cs="B Mitra" w:hint="cs"/>
                <w:sz w:val="24"/>
                <w:szCs w:val="28"/>
                <w:rtl/>
                <w:lang w:bidi="fa-IR"/>
              </w:rPr>
            </w:pPr>
            <w:r w:rsidRPr="00C87E01">
              <w:rPr>
                <w:rFonts w:ascii="Times New Roman" w:eastAsia="Times New Roman" w:hAnsi="Times New Roman" w:cs="B Mitra" w:hint="cs"/>
                <w:noProof/>
                <w:sz w:val="24"/>
                <w:szCs w:val="28"/>
                <w:rtl/>
              </w:rPr>
              <mc:AlternateContent>
                <mc:Choice Requires="wps">
                  <w:drawing>
                    <wp:anchor distT="0" distB="0" distL="114300" distR="114300" simplePos="0" relativeHeight="251661312" behindDoc="0" locked="0" layoutInCell="1" allowOverlap="1" wp14:anchorId="6DF697D3" wp14:editId="282B6D91">
                      <wp:simplePos x="0" y="0"/>
                      <wp:positionH relativeFrom="column">
                        <wp:posOffset>4020185</wp:posOffset>
                      </wp:positionH>
                      <wp:positionV relativeFrom="paragraph">
                        <wp:posOffset>46990</wp:posOffset>
                      </wp:positionV>
                      <wp:extent cx="114300" cy="114300"/>
                      <wp:effectExtent l="10160" t="8890" r="8890" b="10160"/>
                      <wp:wrapNone/>
                      <wp:docPr id="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316.55pt;margin-top:3.7pt;width:9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"/>
                  </w:pict>
                </mc:Fallback>
              </mc:AlternateContent>
            </w:r>
            <w:r w:rsidRPr="00C87E01">
              <w:rPr>
                <w:rFonts w:ascii="Times New Roman" w:eastAsia="Times New Roman" w:hAnsi="Times New Roman" w:cs="B Mitra" w:hint="cs"/>
                <w:sz w:val="24"/>
                <w:szCs w:val="28"/>
                <w:rtl/>
                <w:lang w:bidi="fa-IR"/>
              </w:rPr>
              <w:t>بدون انجام افزایش سرمایه</w:t>
            </w:r>
            <w:r w:rsidRPr="00C87E01">
              <w:rPr>
                <w:rFonts w:ascii="Times New Roman" w:eastAsia="Times New Roman" w:hAnsi="Times New Roman" w:cs="B Mitra" w:hint="cs"/>
                <w:noProof/>
                <w:sz w:val="24"/>
                <w:szCs w:val="28"/>
                <w:rtl/>
              </w:rPr>
              <mc:AlternateContent>
                <mc:Choice Requires="wps">
                  <w:drawing>
                    <wp:anchor distT="0" distB="0" distL="114300" distR="114300" simplePos="0" relativeHeight="251662336" behindDoc="0" locked="0" layoutInCell="1" allowOverlap="1" wp14:anchorId="25172D84" wp14:editId="0539F2A1">
                      <wp:simplePos x="0" y="0"/>
                      <wp:positionH relativeFrom="column">
                        <wp:posOffset>4016375</wp:posOffset>
                      </wp:positionH>
                      <wp:positionV relativeFrom="paragraph">
                        <wp:posOffset>46990</wp:posOffset>
                      </wp:positionV>
                      <wp:extent cx="114300" cy="114300"/>
                      <wp:effectExtent l="6350" t="8890" r="12700" b="10160"/>
                      <wp:wrapNone/>
                      <wp:docPr id="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316.25pt;margin-top:3.7pt;width:9pt;height: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"/>
                  </w:pict>
                </mc:Fallback>
              </mc:AlternateContent>
            </w:r>
            <w:r w:rsidRPr="00C87E01">
              <w:rPr>
                <w:rFonts w:ascii="Times New Roman" w:eastAsia="Times New Roman" w:hAnsi="Times New Roman" w:cs="B Mitra" w:hint="cs"/>
                <w:sz w:val="24"/>
                <w:szCs w:val="28"/>
                <w:rtl/>
                <w:lang w:bidi="fa-IR"/>
              </w:rPr>
              <w:t xml:space="preserve">، </w:t>
            </w:r>
          </w:p>
          <w:p w:rsidR="00C87E01" w:rsidRPr="00C87E01" w:rsidRDefault="00C87E01" w:rsidP="00C87E01">
            <w:pPr>
              <w:bidi/>
              <w:spacing w:after="0" w:line="240" w:lineRule="auto"/>
              <w:jc w:val="lowKashida"/>
              <w:rPr>
                <w:rFonts w:ascii="Times New Roman" w:eastAsia="Times New Roman" w:hAnsi="Times New Roman" w:cs="B Mitra"/>
                <w:i/>
                <w:iCs/>
                <w:sz w:val="24"/>
                <w:szCs w:val="28"/>
                <w:lang w:bidi="fa-IR"/>
              </w:rPr>
            </w:pPr>
            <w:bookmarkStart w:id="0" w:name="_GoBack"/>
            <w:bookmarkEnd w:id="0"/>
            <w:r w:rsidRPr="00C87E01">
              <w:rPr>
                <w:rFonts w:ascii="Times New Roman" w:eastAsia="Times New Roman" w:hAnsi="Times New Roman" w:cs="B Mitra" w:hint="cs"/>
                <w:i/>
                <w:iCs/>
                <w:szCs w:val="24"/>
                <w:rtl/>
                <w:lang w:bidi="fa-IR"/>
              </w:rPr>
              <w:t>در صورتی که نحوۀ تبدیل شرکت به سهامی عام/تعاونی سهامی</w:t>
            </w:r>
            <w:r w:rsidRPr="00C87E01">
              <w:rPr>
                <w:rFonts w:ascii="Times New Roman" w:eastAsia="Times New Roman" w:hAnsi="Times New Roman" w:cs="B Mitra" w:hint="cs"/>
                <w:i/>
                <w:iCs/>
                <w:szCs w:val="24"/>
                <w:rtl/>
                <w:lang w:bidi="fa-IR"/>
              </w:rPr>
              <w:softHyphen/>
              <w:t>عام، همراه با افزایش سرمایه و عرضۀ سهام جدید به عموم می‌باشد. موارد زیر تکمیل گردد:</w:t>
            </w:r>
          </w:p>
          <w:p w:rsidR="00C87E01" w:rsidRPr="00C87E01" w:rsidRDefault="00C87E01" w:rsidP="00C87E01">
            <w:pPr>
              <w:bidi/>
              <w:spacing w:after="0" w:line="240" w:lineRule="auto"/>
              <w:jc w:val="lowKashida"/>
              <w:rPr>
                <w:rFonts w:ascii="Times New Roman" w:eastAsia="Times New Roman" w:hAnsi="Times New Roman" w:cs="B Mitra" w:hint="cs"/>
                <w:sz w:val="10"/>
                <w:szCs w:val="10"/>
                <w:rtl/>
                <w:lang w:bidi="fa-IR"/>
              </w:rPr>
            </w:pPr>
          </w:p>
          <w:p w:rsidR="00C87E01" w:rsidRPr="00C87E01" w:rsidRDefault="00C87E01" w:rsidP="00C87E01">
            <w:pPr>
              <w:bidi/>
              <w:spacing w:after="0" w:line="240" w:lineRule="auto"/>
              <w:jc w:val="lowKashida"/>
              <w:rPr>
                <w:rFonts w:ascii="Times New Roman" w:eastAsia="Times New Roman" w:hAnsi="Times New Roman" w:cs="B Mitra" w:hint="cs"/>
                <w:sz w:val="24"/>
                <w:szCs w:val="28"/>
                <w:rtl/>
                <w:lang w:bidi="fa-IR"/>
              </w:rPr>
            </w:pPr>
            <w:r w:rsidRPr="00C87E01">
              <w:rPr>
                <w:rFonts w:ascii="Times New Roman" w:eastAsia="Times New Roman" w:hAnsi="Times New Roman" w:cs="B Mitra" w:hint="cs"/>
                <w:sz w:val="24"/>
                <w:szCs w:val="28"/>
                <w:rtl/>
                <w:lang w:bidi="fa-IR"/>
              </w:rPr>
              <w:t>مبلغ افزایش سرمایه بر اساس گزارش توجیهی هیئت مدیره: [</w:t>
            </w:r>
            <w:r w:rsidRPr="00C87E01">
              <w:rPr>
                <w:rFonts w:ascii="Times New Roman" w:eastAsia="Times New Roman" w:hAnsi="Times New Roman" w:cs="B Mitra" w:hint="cs"/>
                <w:sz w:val="24"/>
                <w:szCs w:val="28"/>
                <w:u w:val="single"/>
                <w:rtl/>
                <w:lang w:bidi="fa-IR"/>
              </w:rPr>
              <w:t>مبلغ</w:t>
            </w:r>
            <w:r w:rsidRPr="00C87E01">
              <w:rPr>
                <w:rFonts w:ascii="Times New Roman" w:eastAsia="Times New Roman" w:hAnsi="Times New Roman" w:cs="B Mitra" w:hint="cs"/>
                <w:sz w:val="24"/>
                <w:szCs w:val="28"/>
                <w:rtl/>
                <w:lang w:bidi="fa-IR"/>
              </w:rPr>
              <w:t>] ریال،</w:t>
            </w:r>
          </w:p>
          <w:p w:rsidR="00C87E01" w:rsidRPr="00C87E01" w:rsidRDefault="00C87E01" w:rsidP="00C87E01">
            <w:pPr>
              <w:bidi/>
              <w:spacing w:after="0" w:line="240" w:lineRule="auto"/>
              <w:jc w:val="lowKashida"/>
              <w:rPr>
                <w:rFonts w:ascii="Times New Roman" w:eastAsia="Times New Roman" w:hAnsi="Times New Roman" w:cs="B Mitra" w:hint="cs"/>
                <w:sz w:val="24"/>
                <w:szCs w:val="28"/>
                <w:rtl/>
                <w:lang w:bidi="fa-IR"/>
              </w:rPr>
            </w:pPr>
            <w:r w:rsidRPr="00C87E01">
              <w:rPr>
                <w:rFonts w:ascii="Times New Roman" w:eastAsia="Times New Roman" w:hAnsi="Times New Roman" w:cs="B Mitra" w:hint="cs"/>
                <w:sz w:val="24"/>
                <w:szCs w:val="28"/>
                <w:rtl/>
                <w:lang w:bidi="fa-IR"/>
              </w:rPr>
              <w:t>مبلغ افزایش سرمایۀ مصوب مجمع عمومی فوق‌العاده: [</w:t>
            </w:r>
            <w:r w:rsidRPr="00C87E01">
              <w:rPr>
                <w:rFonts w:ascii="Times New Roman" w:eastAsia="Times New Roman" w:hAnsi="Times New Roman" w:cs="B Mitra" w:hint="cs"/>
                <w:sz w:val="24"/>
                <w:szCs w:val="28"/>
                <w:u w:val="single"/>
                <w:rtl/>
                <w:lang w:bidi="fa-IR"/>
              </w:rPr>
              <w:t>مبلغ</w:t>
            </w:r>
            <w:r w:rsidRPr="00C87E01">
              <w:rPr>
                <w:rFonts w:ascii="Times New Roman" w:eastAsia="Times New Roman" w:hAnsi="Times New Roman" w:cs="B Mitra" w:hint="cs"/>
                <w:sz w:val="24"/>
                <w:szCs w:val="28"/>
                <w:rtl/>
                <w:lang w:bidi="fa-IR"/>
              </w:rPr>
              <w:t>] ریال،</w:t>
            </w:r>
          </w:p>
          <w:p w:rsidR="00C87E01" w:rsidRPr="00C87E01" w:rsidRDefault="00C87E01" w:rsidP="00C87E01">
            <w:pPr>
              <w:bidi/>
              <w:spacing w:after="0" w:line="240" w:lineRule="auto"/>
              <w:jc w:val="lowKashida"/>
              <w:rPr>
                <w:rFonts w:ascii="Times New Roman" w:eastAsia="Times New Roman" w:hAnsi="Times New Roman" w:cs="B Mitra" w:hint="cs"/>
                <w:sz w:val="10"/>
                <w:szCs w:val="10"/>
                <w:rtl/>
                <w:lang w:bidi="fa-IR"/>
              </w:rPr>
            </w:pPr>
            <w:r w:rsidRPr="00C87E01">
              <w:rPr>
                <w:rFonts w:ascii="Times New Roman" w:eastAsia="Times New Roman" w:hAnsi="Times New Roman" w:cs="B Mitra" w:hint="cs"/>
                <w:sz w:val="24"/>
                <w:szCs w:val="28"/>
                <w:rtl/>
                <w:lang w:bidi="fa-IR"/>
              </w:rPr>
              <w:t xml:space="preserve"> </w:t>
            </w:r>
          </w:p>
          <w:p w:rsidR="00C87E01" w:rsidRPr="00C87E01" w:rsidRDefault="00C87E01" w:rsidP="00C87E01">
            <w:pPr>
              <w:bidi/>
              <w:spacing w:after="0" w:line="240" w:lineRule="auto"/>
              <w:jc w:val="lowKashida"/>
              <w:rPr>
                <w:rFonts w:ascii="Times New Roman" w:eastAsia="Times New Roman" w:hAnsi="Times New Roman" w:cs="B Mitra" w:hint="cs"/>
                <w:sz w:val="24"/>
                <w:szCs w:val="28"/>
                <w:rtl/>
                <w:lang w:bidi="fa-IR"/>
              </w:rPr>
            </w:pPr>
            <w:r w:rsidRPr="00C87E01">
              <w:rPr>
                <w:rFonts w:ascii="Times New Roman" w:eastAsia="Times New Roman" w:hAnsi="Times New Roman" w:cs="B Mitra" w:hint="cs"/>
                <w:sz w:val="24"/>
                <w:szCs w:val="28"/>
                <w:rtl/>
                <w:lang w:bidi="fa-IR"/>
              </w:rPr>
              <w:t>به همراه این نامه، اطلاعات و مستندات زیر ارسال می‌گردد:</w:t>
            </w:r>
          </w:p>
          <w:p w:rsidR="00C87E01" w:rsidRPr="00C87E01" w:rsidRDefault="00C87E01" w:rsidP="00C87E01">
            <w:pPr>
              <w:bidi/>
              <w:spacing w:after="0" w:line="240" w:lineRule="auto"/>
              <w:jc w:val="lowKashida"/>
              <w:rPr>
                <w:rFonts w:ascii="Times New Roman" w:eastAsia="Times New Roman" w:hAnsi="Times New Roman" w:cs="B Mitra" w:hint="cs"/>
                <w:sz w:val="24"/>
                <w:szCs w:val="28"/>
                <w:rtl/>
                <w:lang w:bidi="fa-IR"/>
              </w:rPr>
            </w:pPr>
            <w:r w:rsidRPr="00C87E01">
              <w:rPr>
                <w:rFonts w:ascii="Times New Roman" w:eastAsia="Times New Roman" w:hAnsi="Times New Roman" w:cs="B Mitra" w:hint="cs"/>
                <w:sz w:val="24"/>
                <w:szCs w:val="28"/>
                <w:rtl/>
                <w:lang w:bidi="fa-IR"/>
              </w:rPr>
              <w:t>[</w:t>
            </w:r>
            <w:r w:rsidRPr="00C87E01">
              <w:rPr>
                <w:rFonts w:ascii="Times New Roman" w:eastAsia="Times New Roman" w:hAnsi="Times New Roman" w:cs="B Mitra" w:hint="cs"/>
                <w:sz w:val="24"/>
                <w:szCs w:val="28"/>
                <w:u w:val="single"/>
                <w:rtl/>
                <w:lang w:bidi="fa-IR"/>
              </w:rPr>
              <w:t>عناوین مدارک و مستندات پیوست</w:t>
            </w:r>
            <w:r w:rsidRPr="00C87E01">
              <w:rPr>
                <w:rFonts w:ascii="Times New Roman" w:eastAsia="Times New Roman" w:hAnsi="Times New Roman" w:cs="B Mitra" w:hint="cs"/>
                <w:sz w:val="24"/>
                <w:szCs w:val="28"/>
                <w:rtl/>
                <w:lang w:bidi="fa-IR"/>
              </w:rPr>
              <w:t>]</w:t>
            </w:r>
          </w:p>
          <w:p w:rsidR="00C87E01" w:rsidRPr="00C87E01" w:rsidRDefault="00C87E01" w:rsidP="00C87E01">
            <w:pPr>
              <w:bidi/>
              <w:spacing w:after="0" w:line="240" w:lineRule="auto"/>
              <w:jc w:val="lowKashida"/>
              <w:rPr>
                <w:rFonts w:ascii="Times New Roman" w:eastAsia="Times New Roman" w:hAnsi="Times New Roman" w:cs="B Mitra" w:hint="cs"/>
                <w:sz w:val="24"/>
                <w:szCs w:val="28"/>
                <w:rtl/>
                <w:lang w:bidi="fa-IR"/>
              </w:rPr>
            </w:pPr>
            <w:r w:rsidRPr="00C87E01">
              <w:rPr>
                <w:rFonts w:ascii="Times New Roman" w:eastAsia="Times New Roman" w:hAnsi="Times New Roman" w:cs="B Mitra" w:hint="cs"/>
                <w:sz w:val="24"/>
                <w:szCs w:val="28"/>
                <w:rtl/>
                <w:lang w:bidi="fa-IR"/>
              </w:rPr>
              <w:t>هرگونه تغییر در اطلاعات ارائه شده در اسرع وقت به آن سازمان اعلام خواهدشد. همچنین متعهد می‌گردد، اطلاعات مورد نیاز اعلام شده توسط آن سازمان، در زمان تعیین شده ارائه شود.</w:t>
            </w:r>
          </w:p>
          <w:p w:rsidR="00C87E01" w:rsidRPr="00C87E01" w:rsidRDefault="00C87E01" w:rsidP="00C87E01">
            <w:pPr>
              <w:bidi/>
              <w:spacing w:after="0" w:line="240" w:lineRule="auto"/>
              <w:jc w:val="lowKashida"/>
              <w:rPr>
                <w:rFonts w:ascii="Times New Roman" w:eastAsia="Times New Roman" w:hAnsi="Times New Roman" w:cs="B Mitra" w:hint="cs"/>
                <w:sz w:val="24"/>
                <w:szCs w:val="28"/>
                <w:rtl/>
                <w:lang w:bidi="fa-IR"/>
              </w:rPr>
            </w:pPr>
            <w:r w:rsidRPr="00C87E01">
              <w:rPr>
                <w:rFonts w:ascii="Times New Roman" w:eastAsia="Times New Roman" w:hAnsi="Times New Roman" w:cs="B Mitra" w:hint="cs"/>
                <w:sz w:val="24"/>
                <w:szCs w:val="28"/>
                <w:rtl/>
                <w:lang w:bidi="fa-IR"/>
              </w:rPr>
              <w:t xml:space="preserve">آدرس و کدپستی شرکت: </w:t>
            </w:r>
          </w:p>
          <w:p w:rsidR="00C87E01" w:rsidRPr="00C87E01" w:rsidRDefault="00C87E01" w:rsidP="00C87E01">
            <w:pPr>
              <w:bidi/>
              <w:spacing w:after="0" w:line="240" w:lineRule="auto"/>
              <w:jc w:val="lowKashida"/>
              <w:rPr>
                <w:rFonts w:ascii="Times New Roman" w:eastAsia="Times New Roman" w:hAnsi="Times New Roman" w:cs="B Mitra" w:hint="cs"/>
                <w:sz w:val="24"/>
                <w:szCs w:val="28"/>
                <w:rtl/>
                <w:lang w:bidi="fa-IR"/>
              </w:rPr>
            </w:pPr>
            <w:r w:rsidRPr="00C87E01">
              <w:rPr>
                <w:rFonts w:ascii="Times New Roman" w:eastAsia="Times New Roman" w:hAnsi="Times New Roman" w:cs="B Mitra" w:hint="cs"/>
                <w:sz w:val="24"/>
                <w:szCs w:val="28"/>
                <w:rtl/>
                <w:lang w:bidi="fa-IR"/>
              </w:rPr>
              <w:t xml:space="preserve">تلفن و نمابر شرکت : </w:t>
            </w:r>
          </w:p>
          <w:p w:rsidR="00C87E01" w:rsidRPr="00C87E01" w:rsidRDefault="00C87E01" w:rsidP="00C87E01">
            <w:pPr>
              <w:bidi/>
              <w:spacing w:after="0" w:line="240" w:lineRule="auto"/>
              <w:ind w:firstLine="720"/>
              <w:jc w:val="lowKashida"/>
              <w:rPr>
                <w:rFonts w:ascii="Times New Roman" w:eastAsia="Times New Roman" w:hAnsi="Times New Roman" w:cs="B Mitra" w:hint="cs"/>
                <w:sz w:val="24"/>
                <w:szCs w:val="28"/>
                <w:rtl/>
                <w:lang w:bidi="fa-IR"/>
              </w:rPr>
            </w:pPr>
          </w:p>
          <w:p w:rsidR="00C87E01" w:rsidRPr="00C87E01" w:rsidRDefault="00C87E01" w:rsidP="00C87E01">
            <w:pPr>
              <w:bidi/>
              <w:spacing w:after="0" w:line="240" w:lineRule="auto"/>
              <w:ind w:firstLine="720"/>
              <w:jc w:val="lowKashida"/>
              <w:rPr>
                <w:rFonts w:ascii="Times New Roman" w:eastAsia="Times New Roman" w:hAnsi="Times New Roman" w:cs="B Mitra" w:hint="cs"/>
                <w:sz w:val="24"/>
                <w:szCs w:val="28"/>
                <w:rtl/>
                <w:lang w:bidi="fa-IR"/>
              </w:rPr>
            </w:pPr>
            <w:r w:rsidRPr="00C87E01">
              <w:rPr>
                <w:rFonts w:ascii="Times New Roman" w:eastAsia="Times New Roman" w:hAnsi="Times New Roman" w:cs="B Mitra" w:hint="cs"/>
                <w:sz w:val="24"/>
                <w:szCs w:val="28"/>
                <w:rtl/>
                <w:lang w:bidi="fa-IR"/>
              </w:rPr>
              <w:t xml:space="preserve">                                                 [</w:t>
            </w:r>
            <w:r w:rsidRPr="00C87E01">
              <w:rPr>
                <w:rFonts w:ascii="Times New Roman" w:eastAsia="Times New Roman" w:hAnsi="Times New Roman" w:cs="B Mitra" w:hint="cs"/>
                <w:sz w:val="24"/>
                <w:szCs w:val="28"/>
                <w:u w:val="single"/>
                <w:rtl/>
                <w:lang w:bidi="fa-IR"/>
              </w:rPr>
              <w:t>نام و نام خانوادگی مدیرعامل/ رییس هیئت مدیره]</w:t>
            </w:r>
          </w:p>
          <w:p w:rsidR="00C87E01" w:rsidRPr="00C87E01" w:rsidRDefault="00C87E01" w:rsidP="00C87E01">
            <w:pPr>
              <w:bidi/>
              <w:spacing w:after="0" w:line="240" w:lineRule="auto"/>
              <w:jc w:val="lowKashida"/>
              <w:rPr>
                <w:rFonts w:ascii="Times New Roman" w:eastAsia="Times New Roman" w:hAnsi="Times New Roman" w:cs="B Mitra" w:hint="cs"/>
                <w:sz w:val="24"/>
                <w:szCs w:val="28"/>
                <w:rtl/>
                <w:lang w:bidi="fa-IR"/>
              </w:rPr>
            </w:pPr>
            <w:r w:rsidRPr="00C87E01">
              <w:rPr>
                <w:rFonts w:ascii="Times New Roman" w:eastAsia="Times New Roman" w:hAnsi="Times New Roman" w:cs="B Mitra" w:hint="cs"/>
                <w:sz w:val="24"/>
                <w:szCs w:val="28"/>
                <w:rtl/>
                <w:lang w:bidi="fa-IR"/>
              </w:rPr>
              <w:t xml:space="preserve">                                                                                  [</w:t>
            </w:r>
            <w:r w:rsidRPr="00C87E01">
              <w:rPr>
                <w:rFonts w:ascii="Times New Roman" w:eastAsia="Times New Roman" w:hAnsi="Times New Roman" w:cs="B Mitra" w:hint="cs"/>
                <w:sz w:val="24"/>
                <w:szCs w:val="28"/>
                <w:u w:val="single"/>
                <w:rtl/>
                <w:lang w:bidi="fa-IR"/>
              </w:rPr>
              <w:t>مهر و امضاء</w:t>
            </w:r>
            <w:r w:rsidRPr="00C87E01">
              <w:rPr>
                <w:rFonts w:ascii="Times New Roman" w:eastAsia="Times New Roman" w:hAnsi="Times New Roman" w:cs="B Mitra" w:hint="cs"/>
                <w:sz w:val="24"/>
                <w:szCs w:val="28"/>
                <w:rtl/>
                <w:lang w:bidi="fa-IR"/>
              </w:rPr>
              <w:t>]</w:t>
            </w:r>
          </w:p>
          <w:p w:rsidR="00C87E01" w:rsidRPr="00C87E01" w:rsidRDefault="00C87E01" w:rsidP="00C87E01">
            <w:pPr>
              <w:bidi/>
              <w:spacing w:after="0" w:line="240" w:lineRule="auto"/>
              <w:rPr>
                <w:rFonts w:ascii="Times New Roman" w:eastAsia="Times New Roman" w:hAnsi="Times New Roman" w:cs="Mitra"/>
                <w:sz w:val="24"/>
                <w:szCs w:val="28"/>
                <w:lang w:bidi="fa-IR"/>
              </w:rPr>
            </w:pPr>
          </w:p>
        </w:tc>
      </w:tr>
    </w:tbl>
    <w:p w:rsidR="00637EA8" w:rsidRDefault="00C87E01" w:rsidP="00C87E01">
      <w:pPr>
        <w:bidi/>
      </w:pPr>
    </w:p>
    <w:sectPr w:rsidR="00637E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 Mitra">
    <w:panose1 w:val="00000400000000000000"/>
    <w:charset w:val="B2"/>
    <w:family w:val="auto"/>
    <w:pitch w:val="variable"/>
    <w:sig w:usb0="00002001" w:usb1="80000000" w:usb2="00000008" w:usb3="00000000" w:csb0="00000040" w:csb1="00000000"/>
  </w:font>
  <w:font w:name="B Tabassom">
    <w:panose1 w:val="00000400000000000000"/>
    <w:charset w:val="B2"/>
    <w:family w:val="auto"/>
    <w:pitch w:val="variable"/>
    <w:sig w:usb0="00002001" w:usb1="80000000" w:usb2="00000008" w:usb3="00000000" w:csb0="00000040" w:csb1="00000000"/>
  </w:font>
  <w:font w:name="Mitra">
    <w:panose1 w:val="00000400000000000000"/>
    <w:charset w:val="B2"/>
    <w:family w:val="auto"/>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0BEF"/>
    <w:rsid w:val="00374301"/>
    <w:rsid w:val="0095310B"/>
    <w:rsid w:val="00B32992"/>
    <w:rsid w:val="00C87E01"/>
    <w:rsid w:val="00FB0BE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8511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251</Words>
  <Characters>1431</Characters>
  <Application>Microsoft Office Word</Application>
  <DocSecurity>0</DocSecurity>
  <Lines>11</Lines>
  <Paragraphs>3</Paragraphs>
  <ScaleCrop>false</ScaleCrop>
  <Company/>
  <LinksUpToDate>false</LinksUpToDate>
  <CharactersWithSpaces>1679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hayati.l</dc:creator>
  <cp:keywords/>
  <dc:description/>
  <cp:lastModifiedBy>hayati.l</cp:lastModifiedBy>
  <cp:revision>2</cp:revision>
  <dcterms:created xsi:type="dcterms:W3CDTF">2015-12-05T06:29:00Z</dcterms:created>
  <dcterms:modified xsi:type="dcterms:W3CDTF">2015-12-05T06:32:00Z</dcterms:modified>
</cp:coreProperties>
</file>